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434906552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</w:sdtEndPr>
      <w:sdtContent>
        <w:p w:rsidR="005B30AC" w:rsidRDefault="005B30AC"/>
        <w:tbl>
          <w:tblPr>
            <w:tblpPr w:leftFromText="187" w:rightFromText="187" w:vertAnchor="page" w:horzAnchor="page" w:tblpXSpec="center" w:tblpYSpec="center"/>
            <w:tblW w:w="5252" w:type="pct"/>
            <w:tblCellMar>
              <w:top w:w="216" w:type="dxa"/>
              <w:left w:w="216" w:type="dxa"/>
              <w:bottom w:w="216" w:type="dxa"/>
              <w:right w:w="216" w:type="dxa"/>
            </w:tblCellMar>
            <w:tblLook w:val="04A0" w:firstRow="1" w:lastRow="0" w:firstColumn="1" w:lastColumn="0" w:noHBand="0" w:noVBand="1"/>
          </w:tblPr>
          <w:tblGrid>
            <w:gridCol w:w="3811"/>
            <w:gridCol w:w="2841"/>
            <w:gridCol w:w="3634"/>
          </w:tblGrid>
          <w:tr w:rsidR="005B30AC" w:rsidRPr="005B30AC" w:rsidTr="007861FD">
            <w:trPr>
              <w:trHeight w:val="3097"/>
            </w:trPr>
            <w:tc>
              <w:tcPr>
                <w:tcW w:w="3488" w:type="dxa"/>
                <w:tcBorders>
                  <w:bottom w:val="single" w:sz="18" w:space="0" w:color="808080" w:themeColor="background1" w:themeShade="80"/>
                  <w:right w:val="single" w:sz="18" w:space="0" w:color="808080" w:themeColor="background1" w:themeShade="80"/>
                </w:tcBorders>
                <w:vAlign w:val="center"/>
              </w:tcPr>
              <w:p w:rsidR="005B30AC" w:rsidRPr="005B30AC" w:rsidRDefault="00C05E09" w:rsidP="005B30AC">
                <w:pPr>
                  <w:spacing w:after="0" w:line="240" w:lineRule="auto"/>
                  <w:jc w:val="right"/>
                  <w:rPr>
                    <w:rFonts w:asciiTheme="majorHAnsi" w:eastAsiaTheme="majorEastAsia" w:hAnsiTheme="majorHAnsi" w:cstheme="majorBidi"/>
                    <w:sz w:val="76"/>
                    <w:szCs w:val="72"/>
                    <w:lang w:eastAsia="en-US"/>
                  </w:rPr>
                </w:pPr>
                <w:sdt>
                  <w:sdtPr>
                    <w:rPr>
                      <w:rFonts w:asciiTheme="majorHAnsi" w:eastAsiaTheme="majorEastAsia" w:hAnsiTheme="majorHAnsi" w:cstheme="majorBidi"/>
                      <w:sz w:val="56"/>
                      <w:szCs w:val="72"/>
                      <w:lang w:eastAsia="en-US"/>
                    </w:rPr>
                    <w:alias w:val="Title"/>
                    <w:id w:val="276713177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r w:rsidR="005B30AC" w:rsidRPr="005B30AC">
                      <w:rPr>
                        <w:rFonts w:asciiTheme="majorHAnsi" w:eastAsiaTheme="majorEastAsia" w:hAnsiTheme="majorHAnsi" w:cstheme="majorBidi"/>
                        <w:sz w:val="56"/>
                        <w:szCs w:val="72"/>
                        <w:lang w:eastAsia="en-US"/>
                      </w:rPr>
                      <w:t>Requirements Capture</w:t>
                    </w:r>
                  </w:sdtContent>
                </w:sdt>
              </w:p>
            </w:tc>
            <w:tc>
              <w:tcPr>
                <w:tcW w:w="6798" w:type="dxa"/>
                <w:gridSpan w:val="2"/>
                <w:tcBorders>
                  <w:left w:val="single" w:sz="18" w:space="0" w:color="808080" w:themeColor="background1" w:themeShade="80"/>
                  <w:bottom w:val="single" w:sz="18" w:space="0" w:color="808080" w:themeColor="background1" w:themeShade="80"/>
                </w:tcBorders>
                <w:vAlign w:val="center"/>
              </w:tcPr>
              <w:sdt>
                <w:sdtPr>
                  <w:rPr>
                    <w:rFonts w:asciiTheme="majorHAnsi" w:eastAsiaTheme="majorEastAsia" w:hAnsiTheme="majorHAnsi" w:cstheme="majorBidi"/>
                    <w:sz w:val="36"/>
                    <w:szCs w:val="36"/>
                    <w:lang w:eastAsia="en-US"/>
                  </w:rPr>
                  <w:alias w:val="Date"/>
                  <w:id w:val="276713165"/>
                  <w:dataBinding w:prefixMappings="xmlns:ns0='http://schemas.microsoft.com/office/2006/coverPageProps'" w:xpath="/ns0:CoverPageProperties[1]/ns0:PublishDate[1]" w:storeItemID="{55AF091B-3C7A-41E3-B477-F2FDAA23CFDA}"/>
                  <w:date w:fullDate="2013-01-16T00:00:00Z">
                    <w:dateFormat w:val="MMMM d"/>
                    <w:lid w:val="en-US"/>
                    <w:storeMappedDataAs w:val="dateTime"/>
                    <w:calendar w:val="gregorian"/>
                  </w:date>
                </w:sdtPr>
                <w:sdtEndPr/>
                <w:sdtContent>
                  <w:p w:rsidR="005B30AC" w:rsidRPr="005B30AC" w:rsidRDefault="005B30AC" w:rsidP="005B30AC">
                    <w:pPr>
                      <w:spacing w:after="0" w:line="240" w:lineRule="auto"/>
                      <w:rPr>
                        <w:rFonts w:asciiTheme="majorHAnsi" w:eastAsiaTheme="majorEastAsia" w:hAnsiTheme="majorHAnsi" w:cstheme="majorBidi"/>
                        <w:sz w:val="36"/>
                        <w:szCs w:val="36"/>
                        <w:lang w:eastAsia="en-US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36"/>
                        <w:szCs w:val="36"/>
                        <w:lang w:eastAsia="en-US"/>
                      </w:rPr>
                      <w:t>January 16</w:t>
                    </w:r>
                  </w:p>
                </w:sdtContent>
              </w:sdt>
              <w:p w:rsidR="005B30AC" w:rsidRPr="005B30AC" w:rsidRDefault="005B30AC" w:rsidP="005B30AC">
                <w:pPr>
                  <w:spacing w:after="0" w:line="240" w:lineRule="auto"/>
                  <w:rPr>
                    <w:color w:val="4F81BD" w:themeColor="accent1"/>
                    <w:sz w:val="200"/>
                    <w:szCs w:val="200"/>
                    <w:lang w:eastAsia="en-US"/>
                  </w:rPr>
                </w:pPr>
                <w:r w:rsidRPr="005B30AC">
                  <w:rPr>
                    <w:color w:val="4F81BD" w:themeColor="accent1"/>
                    <w:sz w:val="180"/>
                    <w:szCs w:val="200"/>
                    <w:lang w:eastAsia="en-US"/>
                  </w:rPr>
                  <w:t>SD1212</w:t>
                </w:r>
              </w:p>
            </w:tc>
          </w:tr>
          <w:tr w:rsidR="005B30AC" w:rsidRPr="005B30AC" w:rsidTr="007861FD">
            <w:trPr>
              <w:trHeight w:val="1118"/>
            </w:trPr>
            <w:sdt>
              <w:sdtPr>
                <w:rPr>
                  <w:lang w:eastAsia="en-US"/>
                </w:rPr>
                <w:alias w:val="Abstract"/>
                <w:id w:val="276713183"/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EndPr/>
              <w:sdtContent>
                <w:tc>
                  <w:tcPr>
                    <w:tcW w:w="6450" w:type="dxa"/>
                    <w:gridSpan w:val="2"/>
                    <w:tcBorders>
                      <w:top w:val="single" w:sz="18" w:space="0" w:color="808080" w:themeColor="background1" w:themeShade="80"/>
                    </w:tcBorders>
                    <w:vAlign w:val="center"/>
                  </w:tcPr>
                  <w:p w:rsidR="005B30AC" w:rsidRPr="005B30AC" w:rsidRDefault="005B30AC" w:rsidP="005B30AC">
                    <w:pPr>
                      <w:spacing w:after="0" w:line="240" w:lineRule="auto"/>
                      <w:jc w:val="right"/>
                      <w:rPr>
                        <w:lang w:eastAsia="en-US"/>
                      </w:rPr>
                    </w:pPr>
                    <w:r w:rsidRPr="005B30AC">
                      <w:rPr>
                        <w:lang w:eastAsia="en-US"/>
                      </w:rPr>
                      <w:t>Group: Kyla Domingo, Scott Larson, Dominic Nelson, Kyle Snyder Advisors: Dr. Glower, Jeff Erickson</w:t>
                    </w:r>
                  </w:p>
                </w:tc>
              </w:sdtContent>
            </w:sdt>
            <w:sdt>
              <w:sdtPr>
                <w:rPr>
                  <w:rFonts w:asciiTheme="majorHAnsi" w:eastAsiaTheme="majorEastAsia" w:hAnsiTheme="majorHAnsi" w:cstheme="majorBidi"/>
                  <w:sz w:val="36"/>
                  <w:szCs w:val="36"/>
                  <w:lang w:eastAsia="en-US"/>
                </w:rPr>
                <w:alias w:val="Subtitle"/>
                <w:id w:val="276713189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3836" w:type="dxa"/>
                    <w:tcBorders>
                      <w:top w:val="single" w:sz="18" w:space="0" w:color="808080" w:themeColor="background1" w:themeShade="80"/>
                    </w:tcBorders>
                    <w:vAlign w:val="center"/>
                  </w:tcPr>
                  <w:p w:rsidR="005B30AC" w:rsidRPr="005B30AC" w:rsidRDefault="005B30AC" w:rsidP="005B30AC">
                    <w:pPr>
                      <w:spacing w:after="0" w:line="240" w:lineRule="auto"/>
                      <w:rPr>
                        <w:rFonts w:asciiTheme="majorHAnsi" w:eastAsiaTheme="majorEastAsia" w:hAnsiTheme="majorHAnsi" w:cstheme="majorBidi"/>
                        <w:sz w:val="36"/>
                        <w:szCs w:val="36"/>
                        <w:lang w:eastAsia="en-US"/>
                      </w:rPr>
                    </w:pPr>
                    <w:r w:rsidRPr="005B30AC">
                      <w:rPr>
                        <w:rFonts w:asciiTheme="majorHAnsi" w:eastAsiaTheme="majorEastAsia" w:hAnsiTheme="majorHAnsi" w:cstheme="majorBidi"/>
                        <w:sz w:val="36"/>
                        <w:szCs w:val="36"/>
                        <w:lang w:eastAsia="en-US"/>
                      </w:rPr>
                      <w:t>RC Inspection Boat</w:t>
                    </w:r>
                  </w:p>
                </w:tc>
              </w:sdtContent>
            </w:sdt>
          </w:tr>
        </w:tbl>
        <w:p w:rsidR="00B42741" w:rsidRDefault="005B30AC">
          <w:pPr>
            <w:rPr>
              <w:rFonts w:asciiTheme="majorHAnsi" w:eastAsiaTheme="majorEastAsia" w:hAnsiTheme="majorHAnsi" w:cstheme="majorBidi"/>
              <w:color w:val="17365D" w:themeColor="text2" w:themeShade="BF"/>
              <w:spacing w:val="5"/>
              <w:kern w:val="28"/>
              <w:sz w:val="52"/>
              <w:szCs w:val="52"/>
            </w:rPr>
          </w:pPr>
          <w:r>
            <w:rPr>
              <w:rFonts w:asciiTheme="majorHAnsi" w:eastAsiaTheme="majorEastAsia" w:hAnsiTheme="majorHAnsi" w:cstheme="majorBidi"/>
              <w:color w:val="17365D" w:themeColor="text2" w:themeShade="BF"/>
              <w:spacing w:val="5"/>
              <w:kern w:val="28"/>
              <w:sz w:val="52"/>
              <w:szCs w:val="52"/>
            </w:rPr>
            <w:br w:type="page"/>
          </w:r>
        </w:p>
      </w:sdtContent>
    </w:sdt>
    <w:p w:rsidR="16733658" w:rsidRDefault="16733658" w:rsidP="02B24686">
      <w:pPr>
        <w:pStyle w:val="Heading1"/>
      </w:pPr>
      <w:r w:rsidRPr="16733658">
        <w:lastRenderedPageBreak/>
        <w:t>Objective</w:t>
      </w:r>
    </w:p>
    <w:p w:rsidR="16733658" w:rsidRPr="00CB52FE" w:rsidRDefault="005B30AC" w:rsidP="02B24686">
      <w:pPr>
        <w:ind w:firstLine="720"/>
        <w:rPr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Our objective during this final semester is to create the </w:t>
      </w:r>
      <w:r w:rsidR="001924EE">
        <w:rPr>
          <w:rFonts w:ascii="Calibri" w:eastAsia="Calibri" w:hAnsi="Calibri" w:cs="Calibri"/>
          <w:sz w:val="24"/>
          <w:szCs w:val="24"/>
        </w:rPr>
        <w:t>final p</w:t>
      </w:r>
      <w:r w:rsidR="00512DCE">
        <w:rPr>
          <w:rFonts w:ascii="Calibri" w:eastAsia="Calibri" w:hAnsi="Calibri" w:cs="Calibri"/>
          <w:sz w:val="24"/>
          <w:szCs w:val="24"/>
        </w:rPr>
        <w:t>roduction of our RC Inspection B</w:t>
      </w:r>
      <w:r w:rsidR="001924EE">
        <w:rPr>
          <w:rFonts w:ascii="Calibri" w:eastAsia="Calibri" w:hAnsi="Calibri" w:cs="Calibri"/>
          <w:sz w:val="24"/>
          <w:szCs w:val="24"/>
        </w:rPr>
        <w:t xml:space="preserve">oat. With our wireless communications, GPS, and additional individual </w:t>
      </w:r>
      <w:r w:rsidR="00D74F85">
        <w:rPr>
          <w:rFonts w:ascii="Calibri" w:eastAsia="Calibri" w:hAnsi="Calibri" w:cs="Calibri"/>
          <w:sz w:val="24"/>
          <w:szCs w:val="24"/>
        </w:rPr>
        <w:t>parts working we now need to create a combined product. Our goal has not change</w:t>
      </w:r>
      <w:r w:rsidR="00512DCE">
        <w:rPr>
          <w:rFonts w:ascii="Calibri" w:eastAsia="Calibri" w:hAnsi="Calibri" w:cs="Calibri"/>
          <w:sz w:val="24"/>
          <w:szCs w:val="24"/>
        </w:rPr>
        <w:t>d</w:t>
      </w:r>
      <w:r w:rsidR="00B87D95">
        <w:rPr>
          <w:rFonts w:ascii="Calibri" w:eastAsia="Calibri" w:hAnsi="Calibri" w:cs="Calibri"/>
          <w:sz w:val="24"/>
          <w:szCs w:val="24"/>
        </w:rPr>
        <w:t>,</w:t>
      </w:r>
      <w:r w:rsidR="00D74F85">
        <w:rPr>
          <w:rFonts w:ascii="Calibri" w:eastAsia="Calibri" w:hAnsi="Calibri" w:cs="Calibri"/>
          <w:sz w:val="24"/>
          <w:szCs w:val="24"/>
        </w:rPr>
        <w:t xml:space="preserve"> we </w:t>
      </w:r>
      <w:r w:rsidR="006358E2">
        <w:rPr>
          <w:rFonts w:ascii="Calibri" w:eastAsia="Calibri" w:hAnsi="Calibri" w:cs="Calibri"/>
          <w:sz w:val="24"/>
          <w:szCs w:val="24"/>
        </w:rPr>
        <w:t>are still making</w:t>
      </w:r>
      <w:r w:rsidR="02B24686" w:rsidRPr="00CB52FE">
        <w:rPr>
          <w:rFonts w:ascii="Calibri" w:eastAsia="Calibri" w:hAnsi="Calibri" w:cs="Calibri"/>
          <w:sz w:val="24"/>
          <w:szCs w:val="24"/>
        </w:rPr>
        <w:t xml:space="preserve"> a </w:t>
      </w:r>
      <w:r w:rsidR="00A1676A" w:rsidRPr="00CB52FE">
        <w:rPr>
          <w:rFonts w:ascii="Calibri" w:eastAsia="Calibri" w:hAnsi="Calibri" w:cs="Calibri"/>
          <w:sz w:val="24"/>
          <w:szCs w:val="24"/>
        </w:rPr>
        <w:t>small scale</w:t>
      </w:r>
      <w:r w:rsidR="00184E8A" w:rsidRPr="00CB52FE">
        <w:rPr>
          <w:rFonts w:ascii="Calibri" w:eastAsia="Calibri" w:hAnsi="Calibri" w:cs="Calibri"/>
          <w:sz w:val="24"/>
          <w:szCs w:val="24"/>
        </w:rPr>
        <w:t xml:space="preserve"> freshwater</w:t>
      </w:r>
      <w:r w:rsidR="00A1676A" w:rsidRPr="00CB52FE">
        <w:rPr>
          <w:rFonts w:ascii="Calibri" w:eastAsia="Calibri" w:hAnsi="Calibri" w:cs="Calibri"/>
          <w:sz w:val="24"/>
          <w:szCs w:val="24"/>
        </w:rPr>
        <w:t xml:space="preserve"> </w:t>
      </w:r>
      <w:r w:rsidR="02B24686" w:rsidRPr="00CB52FE">
        <w:rPr>
          <w:rFonts w:ascii="Calibri" w:eastAsia="Calibri" w:hAnsi="Calibri" w:cs="Calibri"/>
          <w:sz w:val="24"/>
          <w:szCs w:val="24"/>
        </w:rPr>
        <w:t xml:space="preserve">pontoon boat that has the capabilities to search for objects underwater. The boat must have the ability </w:t>
      </w:r>
      <w:r w:rsidR="007F70E4" w:rsidRPr="00CB52FE">
        <w:rPr>
          <w:rFonts w:ascii="Calibri" w:eastAsia="Calibri" w:hAnsi="Calibri" w:cs="Calibri"/>
          <w:sz w:val="24"/>
          <w:szCs w:val="24"/>
        </w:rPr>
        <w:t>to produce a camera feed</w:t>
      </w:r>
      <w:r w:rsidR="02B24686" w:rsidRPr="00CB52FE">
        <w:rPr>
          <w:rFonts w:ascii="Calibri" w:eastAsia="Calibri" w:hAnsi="Calibri" w:cs="Calibri"/>
          <w:sz w:val="24"/>
          <w:szCs w:val="24"/>
        </w:rPr>
        <w:t xml:space="preserve"> that shows a picture on top of the water when the boat is in transit and a picture below the water when the boat is deploying its underwater camera. The boat also needs to have the ability to have sonar </w:t>
      </w:r>
      <w:r w:rsidR="00184E8A" w:rsidRPr="00CB52FE">
        <w:rPr>
          <w:rFonts w:ascii="Calibri" w:eastAsia="Calibri" w:hAnsi="Calibri" w:cs="Calibri"/>
          <w:sz w:val="24"/>
          <w:szCs w:val="24"/>
        </w:rPr>
        <w:t>transmission</w:t>
      </w:r>
      <w:r w:rsidR="02B24686" w:rsidRPr="00CB52FE">
        <w:rPr>
          <w:rFonts w:ascii="Calibri" w:eastAsia="Calibri" w:hAnsi="Calibri" w:cs="Calibri"/>
          <w:sz w:val="24"/>
          <w:szCs w:val="24"/>
        </w:rPr>
        <w:t xml:space="preserve"> and control the ability to pan.  The boat must conform to all DNR regulations.  </w:t>
      </w:r>
    </w:p>
    <w:p w:rsidR="02B24686" w:rsidRDefault="02B24686" w:rsidP="02B24686">
      <w:pPr>
        <w:pStyle w:val="Heading1"/>
      </w:pPr>
      <w:r w:rsidRPr="16733658">
        <w:t>Requirements</w:t>
      </w:r>
    </w:p>
    <w:p w:rsidR="02B24686" w:rsidRPr="00CB52FE" w:rsidRDefault="02B24686" w:rsidP="02B24686">
      <w:pPr>
        <w:ind w:firstLine="720"/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Below is a list of requirements for the end product that will guide us in our design process.  The end goal of this project is to have created a product that successfully meets and exceeds the requirements so that it may be used to help society.</w:t>
      </w:r>
    </w:p>
    <w:p w:rsidR="02B24686" w:rsidRPr="00CB52FE" w:rsidRDefault="02B24686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The boat should be modular for easy transport</w:t>
      </w:r>
    </w:p>
    <w:p w:rsidR="02B24686" w:rsidRPr="00CB52FE" w:rsidRDefault="02B24686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The boat sections should connect quickly</w:t>
      </w:r>
    </w:p>
    <w:p w:rsidR="02B24686" w:rsidRPr="00CB52FE" w:rsidRDefault="02B24686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All components and materials should be rust resistant</w:t>
      </w:r>
      <w:r w:rsidR="00184E8A" w:rsidRPr="00CB52FE">
        <w:rPr>
          <w:rFonts w:ascii="Calibri" w:eastAsia="Calibri" w:hAnsi="Calibri" w:cs="Calibri"/>
          <w:sz w:val="24"/>
          <w:szCs w:val="24"/>
        </w:rPr>
        <w:t xml:space="preserve"> and waterproof</w:t>
      </w:r>
    </w:p>
    <w:p w:rsidR="02B24686" w:rsidRPr="00CB52FE" w:rsidRDefault="00CA3618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The pontoon will be</w:t>
      </w:r>
      <w:r w:rsidR="02B24686" w:rsidRPr="00CB52FE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wirelessly controlled</w:t>
      </w:r>
    </w:p>
    <w:p w:rsidR="02B24686" w:rsidRPr="00CB52FE" w:rsidRDefault="00184E8A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Contains o</w:t>
      </w:r>
      <w:r w:rsidR="02B24686" w:rsidRPr="00CB52FE">
        <w:rPr>
          <w:rFonts w:ascii="Calibri" w:eastAsia="Calibri" w:hAnsi="Calibri" w:cs="Calibri"/>
          <w:sz w:val="24"/>
          <w:szCs w:val="24"/>
        </w:rPr>
        <w:t>ne underwater camera</w:t>
      </w:r>
    </w:p>
    <w:p w:rsidR="00184E8A" w:rsidRPr="00CB52FE" w:rsidRDefault="00184E8A" w:rsidP="00184E8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Contains o</w:t>
      </w:r>
      <w:r w:rsidR="02B24686" w:rsidRPr="00CB52FE">
        <w:rPr>
          <w:rFonts w:ascii="Calibri" w:eastAsia="Calibri" w:hAnsi="Calibri" w:cs="Calibri"/>
          <w:sz w:val="24"/>
          <w:szCs w:val="24"/>
        </w:rPr>
        <w:t xml:space="preserve">ne </w:t>
      </w:r>
      <w:r w:rsidR="00CA3618">
        <w:rPr>
          <w:rFonts w:ascii="Calibri" w:eastAsia="Calibri" w:hAnsi="Calibri" w:cs="Calibri"/>
          <w:sz w:val="24"/>
          <w:szCs w:val="24"/>
        </w:rPr>
        <w:t>forward</w:t>
      </w:r>
      <w:r w:rsidR="00C534F6">
        <w:rPr>
          <w:rFonts w:ascii="Calibri" w:eastAsia="Calibri" w:hAnsi="Calibri" w:cs="Calibri"/>
          <w:sz w:val="24"/>
          <w:szCs w:val="24"/>
        </w:rPr>
        <w:t xml:space="preserve"> facing</w:t>
      </w:r>
      <w:r w:rsidR="00CA3618">
        <w:rPr>
          <w:rFonts w:ascii="Calibri" w:eastAsia="Calibri" w:hAnsi="Calibri" w:cs="Calibri"/>
          <w:sz w:val="24"/>
          <w:szCs w:val="24"/>
        </w:rPr>
        <w:t xml:space="preserve"> and one reverse</w:t>
      </w:r>
      <w:r w:rsidR="00C534F6">
        <w:rPr>
          <w:rFonts w:ascii="Calibri" w:eastAsia="Calibri" w:hAnsi="Calibri" w:cs="Calibri"/>
          <w:sz w:val="24"/>
          <w:szCs w:val="24"/>
        </w:rPr>
        <w:t xml:space="preserve"> facing</w:t>
      </w:r>
      <w:r w:rsidR="02B24686" w:rsidRPr="00CB52FE">
        <w:rPr>
          <w:rFonts w:ascii="Calibri" w:eastAsia="Calibri" w:hAnsi="Calibri" w:cs="Calibri"/>
          <w:sz w:val="24"/>
          <w:szCs w:val="24"/>
        </w:rPr>
        <w:t xml:space="preserve"> camera</w:t>
      </w:r>
      <w:r w:rsidRPr="00CB52FE">
        <w:rPr>
          <w:rFonts w:ascii="Calibri" w:eastAsia="Calibri" w:hAnsi="Calibri" w:cs="Calibri"/>
          <w:sz w:val="24"/>
          <w:szCs w:val="24"/>
        </w:rPr>
        <w:t xml:space="preserve"> </w:t>
      </w:r>
    </w:p>
    <w:p w:rsidR="00184E8A" w:rsidRPr="00CB52FE" w:rsidRDefault="00184E8A" w:rsidP="00184E8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Cameras will have at least a 320x200 resolution with a 1 frame per second refresh rate</w:t>
      </w:r>
    </w:p>
    <w:p w:rsidR="02B24686" w:rsidRPr="00CB52FE" w:rsidRDefault="00184E8A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Contains s</w:t>
      </w:r>
      <w:r w:rsidR="02B24686" w:rsidRPr="00CB52FE">
        <w:rPr>
          <w:rFonts w:ascii="Calibri" w:eastAsia="Calibri" w:hAnsi="Calibri" w:cs="Calibri"/>
          <w:sz w:val="24"/>
          <w:szCs w:val="24"/>
        </w:rPr>
        <w:t>onar for depth and obstacle detection</w:t>
      </w:r>
    </w:p>
    <w:p w:rsidR="02B24686" w:rsidRPr="00CB52FE" w:rsidRDefault="02B24686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Flag staff with an identifying flag as well as a strobe light</w:t>
      </w:r>
    </w:p>
    <w:p w:rsidR="02B24686" w:rsidRPr="00E325B8" w:rsidRDefault="02B24686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 xml:space="preserve">Video feeds should be able to be viewed on </w:t>
      </w:r>
      <w:r w:rsidR="00B87D95">
        <w:rPr>
          <w:rFonts w:ascii="Calibri" w:eastAsia="Calibri" w:hAnsi="Calibri" w:cs="Calibri"/>
          <w:sz w:val="24"/>
          <w:szCs w:val="24"/>
        </w:rPr>
        <w:t>standard display</w:t>
      </w:r>
    </w:p>
    <w:p w:rsidR="00E325B8" w:rsidRPr="00CB52FE" w:rsidRDefault="00E325B8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Video feeds </w:t>
      </w:r>
      <w:r w:rsidR="009A43AC">
        <w:rPr>
          <w:rFonts w:ascii="Calibri" w:eastAsia="Calibri" w:hAnsi="Calibri" w:cs="Calibri"/>
          <w:sz w:val="24"/>
          <w:szCs w:val="24"/>
        </w:rPr>
        <w:t>will</w:t>
      </w:r>
      <w:r>
        <w:rPr>
          <w:rFonts w:ascii="Calibri" w:eastAsia="Calibri" w:hAnsi="Calibri" w:cs="Calibri"/>
          <w:sz w:val="24"/>
          <w:szCs w:val="24"/>
        </w:rPr>
        <w:t xml:space="preserve"> be toggled on the remote control</w:t>
      </w:r>
    </w:p>
    <w:p w:rsidR="02B24686" w:rsidRPr="00CB52FE" w:rsidRDefault="02B24686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Platform should be approximately  3'x3'</w:t>
      </w:r>
    </w:p>
    <w:p w:rsidR="02B24686" w:rsidRPr="00CB52FE" w:rsidRDefault="02B24686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Pontoons should be approximately 4' long</w:t>
      </w:r>
    </w:p>
    <w:p w:rsidR="02B24686" w:rsidRPr="00CB52FE" w:rsidRDefault="02B24686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Minimum communication range is 1500'</w:t>
      </w:r>
    </w:p>
    <w:p w:rsidR="02B24686" w:rsidRPr="00EF7192" w:rsidRDefault="02B24686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Steerable and have both forward and reverse capabilities</w:t>
      </w:r>
    </w:p>
    <w:p w:rsidR="00EF7192" w:rsidRPr="00CB52FE" w:rsidRDefault="00EF7192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Motors to be controlled using two separate joysticks</w:t>
      </w:r>
      <w:r w:rsidR="00B87D95">
        <w:rPr>
          <w:rFonts w:ascii="Calibri" w:eastAsia="Calibri" w:hAnsi="Calibri" w:cs="Calibri"/>
          <w:sz w:val="24"/>
          <w:szCs w:val="24"/>
        </w:rPr>
        <w:t xml:space="preserve"> separately</w:t>
      </w:r>
    </w:p>
    <w:p w:rsidR="02B24686" w:rsidRPr="00CB52FE" w:rsidRDefault="02B24686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Battery needs to be rechargeable</w:t>
      </w:r>
    </w:p>
    <w:p w:rsidR="02B24686" w:rsidRPr="00CB52FE" w:rsidRDefault="02B24686" w:rsidP="02B2468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Battery life of at least 4 hours</w:t>
      </w:r>
      <w:r w:rsidR="00184E8A" w:rsidRPr="00CB52FE">
        <w:rPr>
          <w:rFonts w:ascii="Calibri" w:eastAsia="Calibri" w:hAnsi="Calibri" w:cs="Calibri"/>
          <w:sz w:val="24"/>
          <w:szCs w:val="24"/>
        </w:rPr>
        <w:t xml:space="preserve"> with low power indicator</w:t>
      </w:r>
    </w:p>
    <w:p w:rsidR="00EF7192" w:rsidRPr="00B87D95" w:rsidRDefault="02B24686" w:rsidP="00B87D95">
      <w:pPr>
        <w:pStyle w:val="ListParagraph"/>
        <w:numPr>
          <w:ilvl w:val="0"/>
          <w:numId w:val="1"/>
        </w:numPr>
        <w:rPr>
          <w:rFonts w:ascii="Calibri" w:eastAsia="Calibri" w:hAnsi="Calibri" w:cs="Calibri"/>
          <w:sz w:val="24"/>
          <w:szCs w:val="24"/>
        </w:rPr>
      </w:pPr>
      <w:r w:rsidRPr="00CB52FE">
        <w:rPr>
          <w:rFonts w:ascii="Calibri" w:eastAsia="Calibri" w:hAnsi="Calibri" w:cs="Calibri"/>
          <w:sz w:val="24"/>
          <w:szCs w:val="24"/>
        </w:rPr>
        <w:t>Camera should be able to extend at least 60' down</w:t>
      </w:r>
    </w:p>
    <w:p w:rsidR="00EF7192" w:rsidRDefault="00EF7192" w:rsidP="00EF7192">
      <w:pPr>
        <w:pStyle w:val="ListParagraph"/>
        <w:numPr>
          <w:ilvl w:val="0"/>
          <w:numId w:val="1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Must be able to acquire and store four GPS coordinates</w:t>
      </w:r>
    </w:p>
    <w:p w:rsidR="00DE63D6" w:rsidRPr="00EF7192" w:rsidRDefault="00DE63D6" w:rsidP="00EF7192">
      <w:pPr>
        <w:pStyle w:val="ListParagraph"/>
        <w:numPr>
          <w:ilvl w:val="0"/>
          <w:numId w:val="1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GPS should be toggled on the remote control</w:t>
      </w:r>
    </w:p>
    <w:p w:rsidR="00DD5768" w:rsidRDefault="00154285" w:rsidP="00DD5768">
      <w:pPr>
        <w:pStyle w:val="Heading1"/>
      </w:pPr>
      <w:r>
        <w:br w:type="column"/>
      </w:r>
      <w:r w:rsidR="00DD5768">
        <w:lastRenderedPageBreak/>
        <w:t>Updated Budget</w:t>
      </w:r>
    </w:p>
    <w:tbl>
      <w:tblPr>
        <w:tblStyle w:val="MediumList2-Accent5"/>
        <w:tblW w:w="5000" w:type="pct"/>
        <w:tblLook w:val="04A0" w:firstRow="1" w:lastRow="0" w:firstColumn="1" w:lastColumn="0" w:noHBand="0" w:noVBand="1"/>
      </w:tblPr>
      <w:tblGrid>
        <w:gridCol w:w="1814"/>
        <w:gridCol w:w="1526"/>
        <w:gridCol w:w="1733"/>
        <w:gridCol w:w="1243"/>
        <w:gridCol w:w="3260"/>
      </w:tblGrid>
      <w:tr w:rsidR="00391ABB" w:rsidRPr="00713454" w:rsidTr="007F56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13454">
              <w:rPr>
                <w:rFonts w:asciiTheme="minorHAnsi" w:hAnsiTheme="minorHAnsi" w:cstheme="minorHAnsi"/>
                <w:sz w:val="22"/>
                <w:szCs w:val="22"/>
              </w:rPr>
              <w:t>Item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713454">
              <w:rPr>
                <w:rFonts w:asciiTheme="minorHAnsi" w:hAnsiTheme="minorHAnsi" w:cstheme="minorHAnsi"/>
                <w:sz w:val="22"/>
                <w:szCs w:val="22"/>
              </w:rPr>
              <w:t>Projected Budget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713454">
              <w:rPr>
                <w:rFonts w:asciiTheme="minorHAnsi" w:hAnsiTheme="minorHAnsi" w:cstheme="minorHAnsi"/>
                <w:sz w:val="22"/>
                <w:szCs w:val="22"/>
              </w:rPr>
              <w:t>Actual</w:t>
            </w:r>
          </w:p>
          <w:p w:rsidR="00391ABB" w:rsidRPr="00713454" w:rsidRDefault="00391ABB" w:rsidP="007861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713454">
              <w:rPr>
                <w:rFonts w:asciiTheme="minorHAnsi" w:hAnsiTheme="minorHAnsi" w:cstheme="minorHAnsi"/>
                <w:sz w:val="22"/>
                <w:szCs w:val="22"/>
              </w:rPr>
              <w:t>Budget</w:t>
            </w: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713454">
              <w:rPr>
                <w:rFonts w:asciiTheme="minorHAnsi" w:hAnsiTheme="minorHAnsi" w:cstheme="minorHAnsi"/>
                <w:sz w:val="22"/>
                <w:szCs w:val="22"/>
              </w:rPr>
              <w:t>Working Budget</w:t>
            </w:r>
          </w:p>
        </w:tc>
        <w:tc>
          <w:tcPr>
            <w:tcW w:w="1702" w:type="pct"/>
            <w:tcBorders>
              <w:lef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713454">
              <w:rPr>
                <w:rFonts w:asciiTheme="minorHAnsi" w:hAnsiTheme="minorHAnsi" w:cstheme="minorHAnsi"/>
                <w:sz w:val="22"/>
                <w:szCs w:val="22"/>
              </w:rPr>
              <w:t>Notes</w:t>
            </w:r>
          </w:p>
        </w:tc>
      </w:tr>
      <w:tr w:rsidR="00391ABB" w:rsidRPr="00713454" w:rsidTr="007F5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PVC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$40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391ABB" w:rsidRPr="00713454" w:rsidRDefault="00391ABB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Pontoons &amp; End caps</w:t>
            </w:r>
          </w:p>
        </w:tc>
      </w:tr>
      <w:tr w:rsidR="00391ABB" w:rsidRPr="00713454" w:rsidTr="007F56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Aluminum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$300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391ABB" w:rsidRPr="00713454" w:rsidRDefault="00391ABB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Labor &amp; Fabrication Included</w:t>
            </w:r>
          </w:p>
        </w:tc>
      </w:tr>
      <w:tr w:rsidR="00391ABB" w:rsidRPr="00713454" w:rsidTr="007F5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Sonar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$250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$160</w:t>
            </w: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$0</w:t>
            </w: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391ABB" w:rsidRPr="00713454" w:rsidRDefault="00391ABB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Due to budget constraints, one won’t be purchased</w:t>
            </w:r>
          </w:p>
        </w:tc>
      </w:tr>
      <w:tr w:rsidR="00391ABB" w:rsidRPr="00713454" w:rsidTr="007F56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right"/>
              <w:rPr>
                <w:rFonts w:asciiTheme="minorHAnsi" w:hAnsiTheme="minorHAnsi" w:cstheme="minorHAnsi"/>
              </w:rPr>
            </w:pPr>
            <w:proofErr w:type="spellStart"/>
            <w:r w:rsidRPr="00713454">
              <w:rPr>
                <w:rFonts w:asciiTheme="minorHAnsi" w:hAnsiTheme="minorHAnsi" w:cstheme="minorHAnsi"/>
              </w:rPr>
              <w:t>XBee</w:t>
            </w:r>
            <w:proofErr w:type="spellEnd"/>
            <w:r w:rsidRPr="00713454">
              <w:rPr>
                <w:rFonts w:asciiTheme="minorHAnsi" w:hAnsiTheme="minorHAnsi" w:cstheme="minorHAnsi"/>
              </w:rPr>
              <w:t xml:space="preserve"> Controller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$140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$128</w:t>
            </w: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$0</w:t>
            </w: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391ABB" w:rsidRPr="00713454" w:rsidRDefault="00391ABB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Used for Wireless Communication - Department currently has one</w:t>
            </w:r>
          </w:p>
        </w:tc>
      </w:tr>
      <w:tr w:rsidR="00391ABB" w:rsidRPr="00713454" w:rsidTr="007F5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PCB Fab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$100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391ABB" w:rsidRPr="00713454" w:rsidRDefault="00391ABB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 xml:space="preserve">Need 2 PCB </w:t>
            </w:r>
            <w:proofErr w:type="spellStart"/>
            <w:r w:rsidRPr="00713454">
              <w:rPr>
                <w:rFonts w:asciiTheme="minorHAnsi" w:hAnsiTheme="minorHAnsi" w:cstheme="minorHAnsi"/>
              </w:rPr>
              <w:t>Fabs</w:t>
            </w:r>
            <w:proofErr w:type="spellEnd"/>
          </w:p>
        </w:tc>
      </w:tr>
      <w:tr w:rsidR="00391ABB" w:rsidRPr="00713454" w:rsidTr="007F56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Motors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$300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$124.64</w:t>
            </w: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$0</w:t>
            </w: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391ABB" w:rsidRPr="00713454" w:rsidRDefault="00391ABB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2 Motors Provided by the department</w:t>
            </w:r>
          </w:p>
        </w:tc>
      </w:tr>
      <w:tr w:rsidR="00391ABB" w:rsidRPr="00713454" w:rsidTr="007F5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Battery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$100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391ABB" w:rsidRPr="00713454" w:rsidRDefault="00391ABB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Provided by the department</w:t>
            </w:r>
          </w:p>
        </w:tc>
      </w:tr>
      <w:tr w:rsidR="00391ABB" w:rsidRPr="00713454" w:rsidTr="007F56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Underwater Camera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$150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$85</w:t>
            </w: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$85</w:t>
            </w: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391ABB" w:rsidRPr="00713454" w:rsidRDefault="00391ABB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391ABB" w:rsidRPr="00713454" w:rsidTr="007F5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3 Additional Cameras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$75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10332" w:rsidP="00786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$26.50</w:t>
            </w: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713454" w:rsidP="00786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$26.50</w:t>
            </w: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391ABB" w:rsidRPr="00713454" w:rsidRDefault="00391ABB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391ABB" w:rsidRPr="00713454" w:rsidTr="007F56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ind w:left="720" w:hanging="720"/>
              <w:jc w:val="right"/>
              <w:rPr>
                <w:rFonts w:asciiTheme="minorHAnsi" w:hAnsiTheme="minorHAnsi" w:cstheme="minorHAnsi"/>
              </w:rPr>
            </w:pPr>
            <w:proofErr w:type="spellStart"/>
            <w:r w:rsidRPr="00713454">
              <w:rPr>
                <w:rFonts w:asciiTheme="minorHAnsi" w:hAnsiTheme="minorHAnsi" w:cstheme="minorHAnsi"/>
              </w:rPr>
              <w:t>Plexiglass</w:t>
            </w:r>
            <w:proofErr w:type="spellEnd"/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$55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391ABB" w:rsidRPr="00713454" w:rsidRDefault="00391ABB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391ABB" w:rsidRPr="00713454" w:rsidTr="007F5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Propellers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$30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$28</w:t>
            </w: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$28</w:t>
            </w: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391ABB" w:rsidRPr="00713454" w:rsidRDefault="00391ABB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391ABB" w:rsidRPr="00713454" w:rsidTr="007F56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GPS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$31.35</w:t>
            </w: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$31.35</w:t>
            </w: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391ABB" w:rsidRPr="00713454" w:rsidRDefault="00391ABB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Purchased from Mouser</w:t>
            </w:r>
          </w:p>
        </w:tc>
      </w:tr>
      <w:tr w:rsidR="00391ABB" w:rsidRPr="00713454" w:rsidTr="007F5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Power Amplifiers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$50</w:t>
            </w: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$0</w:t>
            </w: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391ABB" w:rsidRPr="00713454" w:rsidRDefault="00391ABB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Provided by the department</w:t>
            </w:r>
          </w:p>
        </w:tc>
      </w:tr>
      <w:tr w:rsidR="00391ABB" w:rsidRPr="00713454" w:rsidTr="007F56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Undetermined</w:t>
            </w:r>
          </w:p>
        </w:tc>
        <w:tc>
          <w:tcPr>
            <w:tcW w:w="797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$450</w:t>
            </w:r>
          </w:p>
        </w:tc>
        <w:tc>
          <w:tcPr>
            <w:tcW w:w="905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49" w:type="pct"/>
            <w:tcBorders>
              <w:left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02" w:type="pct"/>
            <w:tcBorders>
              <w:left w:val="single" w:sz="4" w:space="0" w:color="4BACC6" w:themeColor="accent5"/>
              <w:right w:val="nil"/>
            </w:tcBorders>
            <w:vAlign w:val="center"/>
          </w:tcPr>
          <w:p w:rsidR="00391ABB" w:rsidRPr="00713454" w:rsidRDefault="00391ABB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Includes any hardware, micro controller and small components</w:t>
            </w:r>
          </w:p>
        </w:tc>
      </w:tr>
      <w:tr w:rsidR="00391ABB" w:rsidRPr="00713454" w:rsidTr="007F5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97" w:type="pct"/>
            <w:tcBorders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905" w:type="pct"/>
            <w:tcBorders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49" w:type="pct"/>
            <w:tcBorders>
              <w:left w:val="single" w:sz="4" w:space="0" w:color="4BACC6" w:themeColor="accent5"/>
              <w:bottom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702" w:type="pct"/>
            <w:tcBorders>
              <w:left w:val="single" w:sz="4" w:space="0" w:color="4BACC6" w:themeColor="accent5"/>
              <w:bottom w:val="single" w:sz="4" w:space="0" w:color="4BACC6" w:themeColor="accent5"/>
              <w:right w:val="nil"/>
            </w:tcBorders>
            <w:vAlign w:val="center"/>
          </w:tcPr>
          <w:p w:rsidR="00391ABB" w:rsidRPr="00713454" w:rsidRDefault="00391ABB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7F56EE" w:rsidRPr="00713454" w:rsidTr="007F56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pct"/>
            <w:tcBorders>
              <w:top w:val="single" w:sz="4" w:space="0" w:color="4BACC6" w:themeColor="accent5"/>
              <w:right w:val="single" w:sz="4" w:space="0" w:color="4BACC6" w:themeColor="accent5"/>
            </w:tcBorders>
            <w:vAlign w:val="center"/>
          </w:tcPr>
          <w:p w:rsidR="00391ABB" w:rsidRPr="00713454" w:rsidRDefault="00391ABB" w:rsidP="007861FD">
            <w:pPr>
              <w:jc w:val="right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Total Project</w:t>
            </w:r>
          </w:p>
        </w:tc>
        <w:tc>
          <w:tcPr>
            <w:tcW w:w="797" w:type="pct"/>
            <w:tcBorders>
              <w:top w:val="single" w:sz="4" w:space="0" w:color="4BACC6" w:themeColor="accent5"/>
              <w:left w:val="single" w:sz="4" w:space="0" w:color="4BACC6" w:themeColor="accent5"/>
              <w:bottom w:val="nil"/>
              <w:right w:val="single" w:sz="4" w:space="0" w:color="4BACC6" w:themeColor="accent5"/>
            </w:tcBorders>
            <w:vAlign w:val="center"/>
          </w:tcPr>
          <w:p w:rsidR="00391ABB" w:rsidRPr="00713454" w:rsidRDefault="007F56EE" w:rsidP="007861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$1,990/</w:t>
            </w:r>
            <w:r w:rsidR="00713454" w:rsidRPr="00713454">
              <w:rPr>
                <w:rFonts w:asciiTheme="minorHAnsi" w:hAnsiTheme="minorHAnsi" w:cstheme="minorHAnsi"/>
              </w:rPr>
              <w:t>$1,200</w:t>
            </w:r>
          </w:p>
        </w:tc>
        <w:tc>
          <w:tcPr>
            <w:tcW w:w="905" w:type="pct"/>
            <w:tcBorders>
              <w:top w:val="single" w:sz="4" w:space="0" w:color="4BACC6" w:themeColor="accent5"/>
              <w:left w:val="single" w:sz="4" w:space="0" w:color="4BACC6" w:themeColor="accent5"/>
              <w:bottom w:val="nil"/>
              <w:right w:val="single" w:sz="4" w:space="0" w:color="4BACC6" w:themeColor="accent5"/>
            </w:tcBorders>
            <w:vAlign w:val="center"/>
          </w:tcPr>
          <w:p w:rsidR="00391ABB" w:rsidRPr="00713454" w:rsidRDefault="007F56EE" w:rsidP="0071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F56EE">
              <w:rPr>
                <w:rFonts w:asciiTheme="minorHAnsi" w:hAnsiTheme="minorHAnsi" w:cstheme="minorHAnsi"/>
              </w:rPr>
              <w:t>$633.49</w:t>
            </w:r>
          </w:p>
        </w:tc>
        <w:tc>
          <w:tcPr>
            <w:tcW w:w="649" w:type="pct"/>
            <w:tcBorders>
              <w:top w:val="single" w:sz="4" w:space="0" w:color="4BACC6" w:themeColor="accent5"/>
              <w:left w:val="single" w:sz="4" w:space="0" w:color="4BACC6" w:themeColor="accent5"/>
              <w:bottom w:val="nil"/>
              <w:right w:val="single" w:sz="4" w:space="0" w:color="4BACC6" w:themeColor="accent5"/>
            </w:tcBorders>
            <w:vAlign w:val="center"/>
          </w:tcPr>
          <w:p w:rsidR="00391ABB" w:rsidRPr="00713454" w:rsidRDefault="00713454" w:rsidP="007134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713454">
              <w:rPr>
                <w:rFonts w:asciiTheme="minorHAnsi" w:hAnsiTheme="minorHAnsi" w:cstheme="minorHAnsi"/>
              </w:rPr>
              <w:t>$170.85</w:t>
            </w:r>
          </w:p>
        </w:tc>
        <w:tc>
          <w:tcPr>
            <w:tcW w:w="1702" w:type="pct"/>
            <w:tcBorders>
              <w:top w:val="single" w:sz="4" w:space="0" w:color="4BACC6" w:themeColor="accent5"/>
              <w:left w:val="single" w:sz="4" w:space="0" w:color="4BACC6" w:themeColor="accent5"/>
              <w:bottom w:val="nil"/>
              <w:right w:val="nil"/>
            </w:tcBorders>
            <w:vAlign w:val="center"/>
          </w:tcPr>
          <w:p w:rsidR="00391ABB" w:rsidRPr="00713454" w:rsidRDefault="00391ABB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:rsidR="001924EE" w:rsidRDefault="001924EE" w:rsidP="00391ABB"/>
    <w:p w:rsidR="16733658" w:rsidRDefault="001924EE" w:rsidP="001924EE">
      <w:pPr>
        <w:pStyle w:val="Heading1"/>
      </w:pPr>
      <w:r>
        <w:br w:type="column"/>
      </w:r>
      <w:r w:rsidR="00DD5768">
        <w:lastRenderedPageBreak/>
        <w:t>Updated Timeline</w:t>
      </w:r>
    </w:p>
    <w:tbl>
      <w:tblPr>
        <w:tblStyle w:val="LightShading-Accent5"/>
        <w:tblW w:w="0" w:type="auto"/>
        <w:tblLook w:val="04A0" w:firstRow="1" w:lastRow="0" w:firstColumn="1" w:lastColumn="0" w:noHBand="0" w:noVBand="1"/>
      </w:tblPr>
      <w:tblGrid>
        <w:gridCol w:w="3421"/>
        <w:gridCol w:w="1320"/>
        <w:gridCol w:w="1320"/>
        <w:gridCol w:w="2249"/>
      </w:tblGrid>
      <w:tr w:rsidR="001924EE" w:rsidRPr="00933008" w:rsidTr="007861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il"/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Task</w:t>
            </w:r>
          </w:p>
        </w:tc>
        <w:tc>
          <w:tcPr>
            <w:tcW w:w="0" w:type="auto"/>
            <w:tcBorders>
              <w:top w:val="nil"/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Start Date</w:t>
            </w:r>
          </w:p>
        </w:tc>
        <w:tc>
          <w:tcPr>
            <w:tcW w:w="0" w:type="auto"/>
            <w:tcBorders>
              <w:top w:val="nil"/>
              <w:left w:val="single" w:sz="4" w:space="0" w:color="4BACC6" w:themeColor="accent5"/>
              <w:right w:val="single" w:sz="4" w:space="0" w:color="4BACC6" w:themeColor="accent5"/>
            </w:tcBorders>
          </w:tcPr>
          <w:p w:rsidR="001924EE" w:rsidRPr="00933008" w:rsidRDefault="001924EE" w:rsidP="007861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End Date</w:t>
            </w:r>
          </w:p>
        </w:tc>
        <w:tc>
          <w:tcPr>
            <w:tcW w:w="0" w:type="auto"/>
            <w:tcBorders>
              <w:top w:val="nil"/>
              <w:lef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Members</w:t>
            </w:r>
          </w:p>
        </w:tc>
      </w:tr>
      <w:tr w:rsidR="001924EE" w:rsidRPr="00933008" w:rsidTr="007861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Total Project Time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</w:t>
            </w: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7-Jan-13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1924EE" w:rsidRPr="00933008" w:rsidRDefault="001924EE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08-Apr-13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1924EE" w:rsidRPr="00DE384A" w:rsidRDefault="001924EE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All</w:t>
            </w:r>
          </w:p>
        </w:tc>
      </w:tr>
      <w:tr w:rsidR="001924EE" w:rsidRPr="00933008" w:rsidTr="007861FD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1924EE" w:rsidRPr="00DE384A" w:rsidRDefault="009A43AC" w:rsidP="007861FD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Wireless</w:t>
            </w:r>
            <w:r w:rsidR="001924EE"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 xml:space="preserve"> Control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</w:t>
            </w: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7-Jan-13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1924EE" w:rsidRPr="00933008" w:rsidRDefault="001924EE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18</w:t>
            </w: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1924EE" w:rsidRPr="00DE384A" w:rsidRDefault="001924EE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Kyle, Dominic, Scott</w:t>
            </w:r>
          </w:p>
        </w:tc>
      </w:tr>
      <w:tr w:rsidR="001924EE" w:rsidRPr="00933008" w:rsidTr="007861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Joysticks Implemented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</w:t>
            </w: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7-Jan-13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1924EE" w:rsidRPr="00933008" w:rsidRDefault="001924EE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18</w:t>
            </w: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1924EE" w:rsidRPr="00DE384A" w:rsidRDefault="001924EE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Dominic, Scott</w:t>
            </w:r>
          </w:p>
        </w:tc>
      </w:tr>
      <w:tr w:rsidR="001924EE" w:rsidRPr="00933008" w:rsidTr="007861FD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Start Assembly of Boat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18-Jan-13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1924EE" w:rsidRPr="00933008" w:rsidRDefault="001924EE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01-Feb-13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1924EE" w:rsidRPr="00DE384A" w:rsidRDefault="001924EE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All</w:t>
            </w:r>
          </w:p>
        </w:tc>
      </w:tr>
      <w:tr w:rsidR="001924EE" w:rsidRPr="00933008" w:rsidTr="007861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Pick out Motor for Camera Reel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14-Jan-13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1924EE" w:rsidRPr="00933008" w:rsidRDefault="001924EE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01-Feb-13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1924EE" w:rsidRPr="00DE384A" w:rsidRDefault="001924EE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Scott</w:t>
            </w:r>
          </w:p>
        </w:tc>
      </w:tr>
      <w:tr w:rsidR="001924EE" w:rsidRPr="00933008" w:rsidTr="007861FD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Test Boat Flotation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01-Feb-13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1924EE" w:rsidRPr="00933008" w:rsidRDefault="001924EE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04-Feb-13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1924EE" w:rsidRPr="00DE384A" w:rsidRDefault="001924EE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All</w:t>
            </w:r>
          </w:p>
        </w:tc>
      </w:tr>
      <w:tr w:rsidR="001924EE" w:rsidRPr="00933008" w:rsidTr="007861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Power Supplies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14-Jan-13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1924EE" w:rsidRPr="00933008" w:rsidRDefault="001924EE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08-Feb-13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1924EE" w:rsidRPr="00DE384A" w:rsidRDefault="001924EE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Kyle</w:t>
            </w:r>
          </w:p>
        </w:tc>
      </w:tr>
      <w:tr w:rsidR="001924EE" w:rsidRPr="00933008" w:rsidTr="007861FD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Flag/Strobe Light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21-Jan-13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1924EE" w:rsidRPr="00933008" w:rsidRDefault="001924EE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08-Feb-13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1924EE" w:rsidRPr="00DE384A" w:rsidRDefault="001924EE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Kyle, Kyla</w:t>
            </w:r>
          </w:p>
        </w:tc>
      </w:tr>
      <w:tr w:rsidR="001924EE" w:rsidRPr="00933008" w:rsidTr="007861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Trouble Shooting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</w:t>
            </w: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7-Jan-13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1924EE" w:rsidRPr="00933008" w:rsidRDefault="001924EE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22-Feb-13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1924EE" w:rsidRPr="00DE384A" w:rsidRDefault="001924EE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All</w:t>
            </w:r>
          </w:p>
        </w:tc>
      </w:tr>
      <w:tr w:rsidR="001924EE" w:rsidRPr="00933008" w:rsidTr="007861FD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Pick out Spool for Camera Reel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</w:t>
            </w: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7-Jan-13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1924EE" w:rsidRPr="00933008" w:rsidRDefault="001924EE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25-Feb-13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1924EE" w:rsidRPr="00DE384A" w:rsidRDefault="001924EE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Dominic</w:t>
            </w:r>
          </w:p>
        </w:tc>
      </w:tr>
      <w:tr w:rsidR="001924EE" w:rsidRPr="00933008" w:rsidTr="007861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Schematic Review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22-Feb-13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1924EE" w:rsidRPr="00933008" w:rsidRDefault="001924EE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</w:t>
            </w: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1-Mar-13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1924EE" w:rsidRPr="00DE384A" w:rsidRDefault="001924EE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All</w:t>
            </w:r>
          </w:p>
        </w:tc>
      </w:tr>
      <w:tr w:rsidR="001924EE" w:rsidRPr="00933008" w:rsidTr="007861FD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Begin PCB Layout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</w:t>
            </w: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1-Mar-13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1924EE" w:rsidRPr="00933008" w:rsidRDefault="001924EE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08</w:t>
            </w: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-Mar-13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1924EE" w:rsidRPr="00DE384A" w:rsidRDefault="001924EE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All</w:t>
            </w:r>
          </w:p>
        </w:tc>
      </w:tr>
      <w:tr w:rsidR="001924EE" w:rsidRPr="00933008" w:rsidTr="007861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Order PCBs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</w:t>
            </w: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8-Jan-13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right w:val="single" w:sz="4" w:space="0" w:color="4BACC6" w:themeColor="accent5"/>
            </w:tcBorders>
          </w:tcPr>
          <w:p w:rsidR="001924EE" w:rsidRPr="00933008" w:rsidRDefault="001924EE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08</w:t>
            </w: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-Mar-13</w:t>
            </w:r>
          </w:p>
        </w:tc>
        <w:tc>
          <w:tcPr>
            <w:tcW w:w="0" w:type="auto"/>
            <w:tcBorders>
              <w:left w:val="single" w:sz="4" w:space="0" w:color="4BACC6" w:themeColor="accent5"/>
            </w:tcBorders>
            <w:noWrap/>
          </w:tcPr>
          <w:p w:rsidR="001924EE" w:rsidRPr="00DE384A" w:rsidRDefault="001924EE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All</w:t>
            </w:r>
          </w:p>
        </w:tc>
      </w:tr>
      <w:tr w:rsidR="001924EE" w:rsidRPr="00933008" w:rsidTr="007861FD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nil"/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Fully Assemble Boat</w:t>
            </w:r>
          </w:p>
        </w:tc>
        <w:tc>
          <w:tcPr>
            <w:tcW w:w="0" w:type="auto"/>
            <w:tcBorders>
              <w:left w:val="single" w:sz="4" w:space="0" w:color="4BACC6" w:themeColor="accent5"/>
              <w:bottom w:val="nil"/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</w:t>
            </w: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8-Jan-13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bottom w:val="nil"/>
              <w:right w:val="single" w:sz="4" w:space="0" w:color="4BACC6" w:themeColor="accent5"/>
            </w:tcBorders>
          </w:tcPr>
          <w:p w:rsidR="001924EE" w:rsidRPr="00933008" w:rsidRDefault="001924EE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05-Apr-13</w:t>
            </w:r>
          </w:p>
        </w:tc>
        <w:tc>
          <w:tcPr>
            <w:tcW w:w="0" w:type="auto"/>
            <w:tcBorders>
              <w:left w:val="single" w:sz="4" w:space="0" w:color="4BACC6" w:themeColor="accent5"/>
              <w:bottom w:val="nil"/>
            </w:tcBorders>
            <w:noWrap/>
          </w:tcPr>
          <w:p w:rsidR="001924EE" w:rsidRPr="00DE384A" w:rsidRDefault="001924EE" w:rsidP="00786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All</w:t>
            </w:r>
          </w:p>
        </w:tc>
      </w:tr>
      <w:tr w:rsidR="001924EE" w:rsidRPr="00933008" w:rsidTr="007861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il"/>
              <w:bottom w:val="nil"/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</w:rPr>
              <w:t>Solder PCBs</w:t>
            </w:r>
          </w:p>
        </w:tc>
        <w:tc>
          <w:tcPr>
            <w:tcW w:w="0" w:type="auto"/>
            <w:tcBorders>
              <w:top w:val="nil"/>
              <w:left w:val="single" w:sz="4" w:space="0" w:color="4BACC6" w:themeColor="accent5"/>
              <w:bottom w:val="nil"/>
              <w:right w:val="single" w:sz="4" w:space="0" w:color="4BACC6" w:themeColor="accent5"/>
            </w:tcBorders>
            <w:noWrap/>
            <w:hideMark/>
          </w:tcPr>
          <w:p w:rsidR="001924EE" w:rsidRPr="00DE384A" w:rsidRDefault="001924EE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DE384A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29-Mar-13</w:t>
            </w:r>
          </w:p>
        </w:tc>
        <w:tc>
          <w:tcPr>
            <w:tcW w:w="0" w:type="auto"/>
            <w:tcBorders>
              <w:top w:val="nil"/>
              <w:left w:val="single" w:sz="4" w:space="0" w:color="4BACC6" w:themeColor="accent5"/>
              <w:bottom w:val="nil"/>
              <w:right w:val="single" w:sz="4" w:space="0" w:color="4BACC6" w:themeColor="accent5"/>
            </w:tcBorders>
          </w:tcPr>
          <w:p w:rsidR="001924EE" w:rsidRPr="00933008" w:rsidRDefault="001924EE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05-Apr-13</w:t>
            </w:r>
          </w:p>
        </w:tc>
        <w:tc>
          <w:tcPr>
            <w:tcW w:w="0" w:type="auto"/>
            <w:tcBorders>
              <w:top w:val="nil"/>
              <w:left w:val="single" w:sz="4" w:space="0" w:color="4BACC6" w:themeColor="accent5"/>
              <w:bottom w:val="nil"/>
            </w:tcBorders>
            <w:noWrap/>
          </w:tcPr>
          <w:p w:rsidR="001924EE" w:rsidRPr="00DE384A" w:rsidRDefault="001924EE" w:rsidP="00786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</w:pPr>
            <w:r w:rsidRPr="00933008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All</w:t>
            </w:r>
          </w:p>
        </w:tc>
      </w:tr>
    </w:tbl>
    <w:p w:rsidR="00617B4C" w:rsidRDefault="00713454">
      <w:r>
        <w:br w:type="column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58"/>
        <w:gridCol w:w="1818"/>
      </w:tblGrid>
      <w:tr w:rsidR="00617B4C" w:rsidRPr="00D74F85" w:rsidTr="00D74F85">
        <w:trPr>
          <w:trHeight w:val="927"/>
        </w:trPr>
        <w:tc>
          <w:tcPr>
            <w:tcW w:w="7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7B4C" w:rsidRPr="00D74F85" w:rsidRDefault="00617B4C" w:rsidP="00D74F85">
            <w:pPr>
              <w:pStyle w:val="Heading1"/>
              <w:jc w:val="center"/>
              <w:outlineLvl w:val="0"/>
              <w:rPr>
                <w:sz w:val="52"/>
              </w:rPr>
            </w:pPr>
            <w:r w:rsidRPr="00D74F85">
              <w:rPr>
                <w:sz w:val="52"/>
              </w:rPr>
              <w:t>Signature</w:t>
            </w:r>
            <w:r w:rsidR="00D74F85" w:rsidRPr="00D74F85">
              <w:rPr>
                <w:sz w:val="52"/>
              </w:rPr>
              <w:t>s</w:t>
            </w:r>
          </w:p>
        </w:tc>
        <w:tc>
          <w:tcPr>
            <w:tcW w:w="1818" w:type="dxa"/>
            <w:tcBorders>
              <w:top w:val="nil"/>
              <w:left w:val="nil"/>
              <w:right w:val="nil"/>
            </w:tcBorders>
            <w:vAlign w:val="bottom"/>
          </w:tcPr>
          <w:p w:rsidR="00617B4C" w:rsidRPr="00D74F85" w:rsidRDefault="00617B4C" w:rsidP="00D74F85">
            <w:pPr>
              <w:pStyle w:val="Heading1"/>
              <w:jc w:val="right"/>
              <w:outlineLvl w:val="0"/>
              <w:rPr>
                <w:sz w:val="52"/>
              </w:rPr>
            </w:pPr>
            <w:r w:rsidRPr="00D74F85">
              <w:rPr>
                <w:sz w:val="52"/>
              </w:rPr>
              <w:t>Date</w:t>
            </w:r>
          </w:p>
        </w:tc>
      </w:tr>
      <w:tr w:rsidR="00617B4C" w:rsidTr="6F273790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:rsidR="00617B4C" w:rsidRDefault="00617B4C" w:rsidP="16733658"/>
        </w:tc>
        <w:tc>
          <w:tcPr>
            <w:tcW w:w="1818" w:type="dxa"/>
            <w:tcBorders>
              <w:left w:val="nil"/>
              <w:right w:val="nil"/>
            </w:tcBorders>
          </w:tcPr>
          <w:p w:rsidR="00617B4C" w:rsidRDefault="00617B4C" w:rsidP="16733658"/>
        </w:tc>
      </w:tr>
      <w:tr w:rsidR="00617B4C" w:rsidTr="6F273790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:rsidR="00617B4C" w:rsidRDefault="00617B4C" w:rsidP="16733658"/>
        </w:tc>
        <w:tc>
          <w:tcPr>
            <w:tcW w:w="1818" w:type="dxa"/>
            <w:tcBorders>
              <w:left w:val="nil"/>
              <w:right w:val="nil"/>
            </w:tcBorders>
          </w:tcPr>
          <w:p w:rsidR="00617B4C" w:rsidRDefault="00617B4C" w:rsidP="16733658"/>
        </w:tc>
      </w:tr>
      <w:tr w:rsidR="00617B4C" w:rsidTr="6F273790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:rsidR="00617B4C" w:rsidRDefault="00617B4C" w:rsidP="16733658"/>
        </w:tc>
        <w:tc>
          <w:tcPr>
            <w:tcW w:w="1818" w:type="dxa"/>
            <w:tcBorders>
              <w:left w:val="nil"/>
              <w:right w:val="nil"/>
            </w:tcBorders>
          </w:tcPr>
          <w:p w:rsidR="00617B4C" w:rsidRDefault="00617B4C" w:rsidP="16733658"/>
        </w:tc>
      </w:tr>
      <w:tr w:rsidR="00617B4C" w:rsidTr="6F273790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:rsidR="00617B4C" w:rsidRDefault="00617B4C" w:rsidP="16733658"/>
        </w:tc>
        <w:tc>
          <w:tcPr>
            <w:tcW w:w="1818" w:type="dxa"/>
            <w:tcBorders>
              <w:left w:val="nil"/>
              <w:right w:val="nil"/>
            </w:tcBorders>
          </w:tcPr>
          <w:p w:rsidR="00617B4C" w:rsidRDefault="00617B4C" w:rsidP="16733658"/>
        </w:tc>
      </w:tr>
      <w:tr w:rsidR="00617B4C" w:rsidTr="6F273790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:rsidR="00617B4C" w:rsidRDefault="00617B4C" w:rsidP="16733658"/>
        </w:tc>
        <w:tc>
          <w:tcPr>
            <w:tcW w:w="1818" w:type="dxa"/>
            <w:tcBorders>
              <w:left w:val="nil"/>
              <w:right w:val="nil"/>
            </w:tcBorders>
          </w:tcPr>
          <w:p w:rsidR="00617B4C" w:rsidRDefault="00617B4C" w:rsidP="16733658"/>
        </w:tc>
      </w:tr>
      <w:tr w:rsidR="00617B4C" w:rsidTr="6F273790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:rsidR="00617B4C" w:rsidRDefault="00617B4C" w:rsidP="16733658"/>
        </w:tc>
        <w:tc>
          <w:tcPr>
            <w:tcW w:w="1818" w:type="dxa"/>
            <w:tcBorders>
              <w:left w:val="nil"/>
              <w:right w:val="nil"/>
            </w:tcBorders>
          </w:tcPr>
          <w:p w:rsidR="00617B4C" w:rsidRDefault="00617B4C" w:rsidP="16733658"/>
        </w:tc>
      </w:tr>
      <w:tr w:rsidR="00617B4C" w:rsidTr="6F273790">
        <w:trPr>
          <w:trHeight w:val="720"/>
        </w:trPr>
        <w:tc>
          <w:tcPr>
            <w:tcW w:w="7758" w:type="dxa"/>
            <w:tcBorders>
              <w:left w:val="nil"/>
              <w:bottom w:val="nil"/>
              <w:right w:val="nil"/>
            </w:tcBorders>
          </w:tcPr>
          <w:p w:rsidR="00617B4C" w:rsidRDefault="00617B4C" w:rsidP="16733658"/>
        </w:tc>
        <w:tc>
          <w:tcPr>
            <w:tcW w:w="1818" w:type="dxa"/>
            <w:tcBorders>
              <w:left w:val="nil"/>
              <w:bottom w:val="nil"/>
              <w:right w:val="nil"/>
            </w:tcBorders>
          </w:tcPr>
          <w:p w:rsidR="00617B4C" w:rsidRDefault="00617B4C" w:rsidP="16733658"/>
        </w:tc>
      </w:tr>
    </w:tbl>
    <w:p w:rsidR="009E2B56" w:rsidRDefault="009E2B56" w:rsidP="16733658"/>
    <w:p w:rsidR="009E2B56" w:rsidRDefault="009E2B56" w:rsidP="009E2B56">
      <w:pPr>
        <w:rPr>
          <w:rFonts w:asciiTheme="majorHAnsi" w:hAnsiTheme="majorHAnsi"/>
          <w:b/>
          <w:sz w:val="28"/>
          <w:szCs w:val="28"/>
        </w:rPr>
      </w:pPr>
      <w:r>
        <w:br w:type="column"/>
      </w:r>
      <w:r w:rsidRPr="0060595C">
        <w:rPr>
          <w:rFonts w:asciiTheme="majorHAnsi" w:hAnsiTheme="majorHAnsi"/>
          <w:b/>
          <w:sz w:val="28"/>
          <w:szCs w:val="28"/>
        </w:rPr>
        <w:lastRenderedPageBreak/>
        <w:t>This document describes all project requirements set forth by the advisor and/or client. Grading will be performed at the end of the semester according to the level at which these requirements are met</w:t>
      </w:r>
      <w:r>
        <w:rPr>
          <w:rFonts w:asciiTheme="majorHAnsi" w:hAnsiTheme="majorHAnsi"/>
          <w:b/>
          <w:sz w:val="28"/>
          <w:szCs w:val="28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58"/>
        <w:gridCol w:w="1818"/>
      </w:tblGrid>
      <w:tr w:rsidR="009E2B56" w:rsidRPr="00D74F85" w:rsidTr="00C337BA">
        <w:trPr>
          <w:trHeight w:val="927"/>
        </w:trPr>
        <w:tc>
          <w:tcPr>
            <w:tcW w:w="7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2B56" w:rsidRPr="00D74F85" w:rsidRDefault="009E2B56" w:rsidP="00C337BA">
            <w:pPr>
              <w:pStyle w:val="Heading1"/>
              <w:jc w:val="center"/>
              <w:outlineLvl w:val="0"/>
              <w:rPr>
                <w:sz w:val="52"/>
              </w:rPr>
            </w:pPr>
            <w:r>
              <w:rPr>
                <w:sz w:val="52"/>
              </w:rPr>
              <w:t xml:space="preserve">Advisor </w:t>
            </w:r>
            <w:r w:rsidRPr="00D74F85">
              <w:rPr>
                <w:sz w:val="52"/>
              </w:rPr>
              <w:t>Signatures</w:t>
            </w:r>
          </w:p>
        </w:tc>
        <w:tc>
          <w:tcPr>
            <w:tcW w:w="1818" w:type="dxa"/>
            <w:tcBorders>
              <w:top w:val="nil"/>
              <w:left w:val="nil"/>
              <w:right w:val="nil"/>
            </w:tcBorders>
            <w:vAlign w:val="bottom"/>
          </w:tcPr>
          <w:p w:rsidR="009E2B56" w:rsidRPr="00D74F85" w:rsidRDefault="009E2B56" w:rsidP="00C337BA">
            <w:pPr>
              <w:pStyle w:val="Heading1"/>
              <w:jc w:val="right"/>
              <w:outlineLvl w:val="0"/>
              <w:rPr>
                <w:sz w:val="52"/>
              </w:rPr>
            </w:pPr>
            <w:r w:rsidRPr="00D74F85">
              <w:rPr>
                <w:sz w:val="52"/>
              </w:rPr>
              <w:t>Date</w:t>
            </w:r>
          </w:p>
        </w:tc>
      </w:tr>
      <w:tr w:rsidR="009E2B56" w:rsidTr="00C337BA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:rsidR="009E2B56" w:rsidRDefault="009E2B56" w:rsidP="00C337BA"/>
        </w:tc>
        <w:tc>
          <w:tcPr>
            <w:tcW w:w="1818" w:type="dxa"/>
            <w:tcBorders>
              <w:left w:val="nil"/>
              <w:right w:val="nil"/>
            </w:tcBorders>
          </w:tcPr>
          <w:p w:rsidR="009E2B56" w:rsidRDefault="009E2B56" w:rsidP="00C337BA"/>
        </w:tc>
      </w:tr>
      <w:tr w:rsidR="009E2B56" w:rsidTr="00C337BA">
        <w:trPr>
          <w:trHeight w:val="720"/>
        </w:trPr>
        <w:tc>
          <w:tcPr>
            <w:tcW w:w="7758" w:type="dxa"/>
            <w:tcBorders>
              <w:left w:val="nil"/>
              <w:bottom w:val="single" w:sz="4" w:space="0" w:color="auto"/>
              <w:right w:val="nil"/>
            </w:tcBorders>
          </w:tcPr>
          <w:p w:rsidR="009E2B56" w:rsidRDefault="009E2B56" w:rsidP="00C337BA"/>
        </w:tc>
        <w:tc>
          <w:tcPr>
            <w:tcW w:w="1818" w:type="dxa"/>
            <w:tcBorders>
              <w:left w:val="nil"/>
              <w:right w:val="nil"/>
            </w:tcBorders>
          </w:tcPr>
          <w:p w:rsidR="009E2B56" w:rsidRDefault="009E2B56" w:rsidP="00C337BA"/>
        </w:tc>
      </w:tr>
    </w:tbl>
    <w:p w:rsidR="009E2B56" w:rsidRPr="0060595C" w:rsidRDefault="009E2B56" w:rsidP="009E2B56">
      <w:pPr>
        <w:rPr>
          <w:rFonts w:asciiTheme="majorHAnsi" w:hAnsiTheme="majorHAnsi"/>
          <w:sz w:val="28"/>
          <w:szCs w:val="28"/>
        </w:rPr>
      </w:pPr>
    </w:p>
    <w:p w:rsidR="16733658" w:rsidRDefault="00350CBE" w:rsidP="16733658">
      <w:bookmarkStart w:id="0" w:name="_GoBack"/>
      <w:bookmarkEnd w:id="0"/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4288155</wp:posOffset>
                </wp:positionH>
                <wp:positionV relativeFrom="paragraph">
                  <wp:posOffset>5734050</wp:posOffset>
                </wp:positionV>
                <wp:extent cx="2374265" cy="1403985"/>
                <wp:effectExtent l="0" t="0" r="3810" b="31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0CBE" w:rsidRPr="00350CBE" w:rsidRDefault="00350CBE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350CBE">
                              <w:rPr>
                                <w:rFonts w:asciiTheme="majorHAnsi" w:hAnsiTheme="majorHAnsi"/>
                              </w:rPr>
                              <w:t xml:space="preserve">I solemnly swear I am up to no good.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7.65pt;margin-top:451.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" stroked="f">
                <v:textbox style="mso-fit-shape-to-text:t">
                  <w:txbxContent>
                    <w:p w:rsidR="00350CBE" w:rsidRPr="00350CBE" w:rsidRDefault="00350CBE">
                      <w:pPr>
                        <w:rPr>
                          <w:rFonts w:asciiTheme="majorHAnsi" w:hAnsiTheme="majorHAnsi"/>
                        </w:rPr>
                      </w:pPr>
                      <w:r w:rsidRPr="00350CBE">
                        <w:rPr>
                          <w:rFonts w:asciiTheme="majorHAnsi" w:hAnsiTheme="majorHAnsi"/>
                        </w:rPr>
                        <w:t xml:space="preserve">I solemnly swear I am up to no good. </w:t>
                      </w:r>
                    </w:p>
                  </w:txbxContent>
                </v:textbox>
              </v:shape>
            </w:pict>
          </mc:Fallback>
        </mc:AlternateContent>
      </w:r>
    </w:p>
    <w:sectPr w:rsidR="16733658" w:rsidSect="00350CBE">
      <w:headerReference w:type="default" r:id="rId10"/>
      <w:footerReference w:type="default" r:id="rId11"/>
      <w:footerReference w:type="first" r:id="rId12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E09" w:rsidRDefault="00C05E09" w:rsidP="00CB52FE">
      <w:pPr>
        <w:spacing w:after="0" w:line="240" w:lineRule="auto"/>
      </w:pPr>
      <w:r>
        <w:separator/>
      </w:r>
    </w:p>
  </w:endnote>
  <w:endnote w:type="continuationSeparator" w:id="0">
    <w:p w:rsidR="00C05E09" w:rsidRDefault="00C05E09" w:rsidP="00CB5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10513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B52FE" w:rsidRDefault="00583570">
        <w:pPr>
          <w:pStyle w:val="Footer"/>
          <w:jc w:val="center"/>
        </w:pPr>
        <w:r>
          <w:fldChar w:fldCharType="begin"/>
        </w:r>
        <w:r w:rsidR="00CB52FE">
          <w:instrText xml:space="preserve"> PAGE   \* MERGEFORMAT </w:instrText>
        </w:r>
        <w:r>
          <w:fldChar w:fldCharType="separate"/>
        </w:r>
        <w:r w:rsidR="00350CB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B52FE" w:rsidRDefault="00CB52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placeholder>
        <w:docPart w:val="3BFB2BDDCABA462E9A7D38914A80CCB7"/>
      </w:placeholder>
      <w:temporary/>
      <w:showingPlcHdr/>
    </w:sdtPr>
    <w:sdtContent>
      <w:p w:rsidR="00350CBE" w:rsidRDefault="00350CBE">
        <w:pPr>
          <w:pStyle w:val="Footer"/>
        </w:pPr>
        <w:r>
          <w:t>[Type text]</w:t>
        </w:r>
      </w:p>
    </w:sdtContent>
  </w:sdt>
  <w:p w:rsidR="00350CBE" w:rsidRDefault="00350C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E09" w:rsidRDefault="00C05E09" w:rsidP="00CB52FE">
      <w:pPr>
        <w:spacing w:after="0" w:line="240" w:lineRule="auto"/>
      </w:pPr>
      <w:r>
        <w:separator/>
      </w:r>
    </w:p>
  </w:footnote>
  <w:footnote w:type="continuationSeparator" w:id="0">
    <w:p w:rsidR="00C05E09" w:rsidRDefault="00C05E09" w:rsidP="00CB5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768" w:rsidRDefault="005B30AC">
    <w:pPr>
      <w:pStyle w:val="Header"/>
    </w:pPr>
    <w:r>
      <w:ptab w:relativeTo="margin" w:alignment="center" w:leader="none"/>
    </w:r>
    <w:r>
      <w:ptab w:relativeTo="margin" w:alignment="right" w:leader="none"/>
    </w:r>
    <w:r w:rsidRPr="005B30AC">
      <w:t xml:space="preserve"> </w:t>
    </w:r>
    <w:r>
      <w:t>ECE 405</w:t>
    </w:r>
    <w:r w:rsidRPr="005B30AC">
      <w:rPr>
        <w:b/>
      </w:rPr>
      <w:t xml:space="preserve"> [SD1212]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7404E"/>
    <w:multiLevelType w:val="hybridMultilevel"/>
    <w:tmpl w:val="D42EA0A4"/>
    <w:lvl w:ilvl="0" w:tplc="1C4ABA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3454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C22A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9291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A2F9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468B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C47A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32B5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6851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00C"/>
    <w:rsid w:val="00073F23"/>
    <w:rsid w:val="00154285"/>
    <w:rsid w:val="00173D31"/>
    <w:rsid w:val="00184E8A"/>
    <w:rsid w:val="001924EE"/>
    <w:rsid w:val="00245053"/>
    <w:rsid w:val="002C7A21"/>
    <w:rsid w:val="00310332"/>
    <w:rsid w:val="00350CBE"/>
    <w:rsid w:val="00391ABB"/>
    <w:rsid w:val="003D66E0"/>
    <w:rsid w:val="00454CA1"/>
    <w:rsid w:val="00512DCE"/>
    <w:rsid w:val="00583570"/>
    <w:rsid w:val="005B30AC"/>
    <w:rsid w:val="005E0BD6"/>
    <w:rsid w:val="00617B4C"/>
    <w:rsid w:val="006358E2"/>
    <w:rsid w:val="0063600C"/>
    <w:rsid w:val="006B0C5C"/>
    <w:rsid w:val="00713454"/>
    <w:rsid w:val="007F4655"/>
    <w:rsid w:val="007F56EE"/>
    <w:rsid w:val="007F70E4"/>
    <w:rsid w:val="009A43AC"/>
    <w:rsid w:val="009E2B56"/>
    <w:rsid w:val="00A038E2"/>
    <w:rsid w:val="00A1676A"/>
    <w:rsid w:val="00A63301"/>
    <w:rsid w:val="00AD1A10"/>
    <w:rsid w:val="00B14AB5"/>
    <w:rsid w:val="00B42741"/>
    <w:rsid w:val="00B53A7C"/>
    <w:rsid w:val="00B87D95"/>
    <w:rsid w:val="00BF0D76"/>
    <w:rsid w:val="00C05E09"/>
    <w:rsid w:val="00C534F6"/>
    <w:rsid w:val="00CA3618"/>
    <w:rsid w:val="00CB52FE"/>
    <w:rsid w:val="00D66B53"/>
    <w:rsid w:val="00D74F85"/>
    <w:rsid w:val="00D95AF9"/>
    <w:rsid w:val="00DD007A"/>
    <w:rsid w:val="00DD5768"/>
    <w:rsid w:val="00DE63D6"/>
    <w:rsid w:val="00E325B8"/>
    <w:rsid w:val="00EC04C8"/>
    <w:rsid w:val="00EF7192"/>
    <w:rsid w:val="00FC0198"/>
    <w:rsid w:val="02B24686"/>
    <w:rsid w:val="16733658"/>
    <w:rsid w:val="21B7E332"/>
    <w:rsid w:val="2377B171"/>
    <w:rsid w:val="2C09272A"/>
    <w:rsid w:val="43B4BB31"/>
    <w:rsid w:val="6F273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617B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B52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52FE"/>
  </w:style>
  <w:style w:type="paragraph" w:styleId="Footer">
    <w:name w:val="footer"/>
    <w:basedOn w:val="Normal"/>
    <w:link w:val="FooterChar"/>
    <w:uiPriority w:val="99"/>
    <w:unhideWhenUsed/>
    <w:rsid w:val="00CB52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52FE"/>
  </w:style>
  <w:style w:type="paragraph" w:styleId="BalloonText">
    <w:name w:val="Balloon Text"/>
    <w:basedOn w:val="Normal"/>
    <w:link w:val="BalloonTextChar"/>
    <w:uiPriority w:val="99"/>
    <w:semiHidden/>
    <w:unhideWhenUsed/>
    <w:rsid w:val="00DD5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768"/>
    <w:rPr>
      <w:rFonts w:ascii="Tahoma" w:hAnsi="Tahoma" w:cs="Tahoma"/>
      <w:sz w:val="16"/>
      <w:szCs w:val="16"/>
    </w:rPr>
  </w:style>
  <w:style w:type="table" w:styleId="MediumList2-Accent5">
    <w:name w:val="Medium List 2 Accent 5"/>
    <w:basedOn w:val="TableNormal"/>
    <w:uiPriority w:val="66"/>
    <w:rsid w:val="00391AB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oSpacing">
    <w:name w:val="No Spacing"/>
    <w:link w:val="NoSpacingChar"/>
    <w:uiPriority w:val="1"/>
    <w:qFormat/>
    <w:rsid w:val="005B30AC"/>
    <w:pPr>
      <w:spacing w:after="0" w:line="240" w:lineRule="auto"/>
    </w:pPr>
    <w:rPr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5B30AC"/>
    <w:rPr>
      <w:lang w:eastAsia="ja-JP"/>
    </w:rPr>
  </w:style>
  <w:style w:type="table" w:styleId="LightShading-Accent5">
    <w:name w:val="Light Shading Accent 5"/>
    <w:basedOn w:val="TableNormal"/>
    <w:uiPriority w:val="60"/>
    <w:rsid w:val="001924EE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617B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B52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52FE"/>
  </w:style>
  <w:style w:type="paragraph" w:styleId="Footer">
    <w:name w:val="footer"/>
    <w:basedOn w:val="Normal"/>
    <w:link w:val="FooterChar"/>
    <w:uiPriority w:val="99"/>
    <w:unhideWhenUsed/>
    <w:rsid w:val="00CB52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52FE"/>
  </w:style>
  <w:style w:type="paragraph" w:styleId="BalloonText">
    <w:name w:val="Balloon Text"/>
    <w:basedOn w:val="Normal"/>
    <w:link w:val="BalloonTextChar"/>
    <w:uiPriority w:val="99"/>
    <w:semiHidden/>
    <w:unhideWhenUsed/>
    <w:rsid w:val="00DD5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768"/>
    <w:rPr>
      <w:rFonts w:ascii="Tahoma" w:hAnsi="Tahoma" w:cs="Tahoma"/>
      <w:sz w:val="16"/>
      <w:szCs w:val="16"/>
    </w:rPr>
  </w:style>
  <w:style w:type="table" w:styleId="MediumList2-Accent5">
    <w:name w:val="Medium List 2 Accent 5"/>
    <w:basedOn w:val="TableNormal"/>
    <w:uiPriority w:val="66"/>
    <w:rsid w:val="00391AB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oSpacing">
    <w:name w:val="No Spacing"/>
    <w:link w:val="NoSpacingChar"/>
    <w:uiPriority w:val="1"/>
    <w:qFormat/>
    <w:rsid w:val="005B30AC"/>
    <w:pPr>
      <w:spacing w:after="0" w:line="240" w:lineRule="auto"/>
    </w:pPr>
    <w:rPr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5B30AC"/>
    <w:rPr>
      <w:lang w:eastAsia="ja-JP"/>
    </w:rPr>
  </w:style>
  <w:style w:type="table" w:styleId="LightShading-Accent5">
    <w:name w:val="Light Shading Accent 5"/>
    <w:basedOn w:val="TableNormal"/>
    <w:uiPriority w:val="60"/>
    <w:rsid w:val="001924EE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7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0DB"/>
    <w:rsid w:val="003060DB"/>
    <w:rsid w:val="00E8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BFB2BDDCABA462E9A7D38914A80CCB7">
    <w:name w:val="3BFB2BDDCABA462E9A7D38914A80CCB7"/>
    <w:rsid w:val="003060D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BFB2BDDCABA462E9A7D38914A80CCB7">
    <w:name w:val="3BFB2BDDCABA462E9A7D38914A80CCB7"/>
    <w:rsid w:val="003060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2013-01-16T00:00:00</PublishDate>
  <Abstract>Group: Kyla Domingo, Scott Larson, Dominic Nelson, Kyle Snyder Advisors: Dr. Glower, Jeff Erickson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A3539A4-F31D-4A5D-B1B9-DD26D058C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Requirements Capture</vt:lpstr>
    </vt:vector>
  </TitlesOfParts>
  <Company>North Dakota State University</Company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Requirements Capture</dc:title>
  <dc:subject>RC Inspection Boat</dc:subject>
  <dc:creator>Scott</dc:creator>
  <cp:lastModifiedBy>Dominic.Nelson</cp:lastModifiedBy>
  <cp:revision>5</cp:revision>
  <cp:lastPrinted>2013-01-16T19:02:00Z</cp:lastPrinted>
  <dcterms:created xsi:type="dcterms:W3CDTF">2013-01-16T18:02:00Z</dcterms:created>
  <dcterms:modified xsi:type="dcterms:W3CDTF">2013-01-16T20:41:00Z</dcterms:modified>
</cp:coreProperties>
</file>